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A20D19" w:rsidRDefault="00EF062C" w:rsidP="00A20D19">
      <w:pPr>
        <w:pStyle w:val="TDR-Ttulo"/>
      </w:pPr>
      <w:bookmarkStart w:id="0" w:name="_GoBack"/>
      <w:bookmarkEnd w:id="0"/>
      <w:r w:rsidRPr="00A20D19">
        <w:t xml:space="preserve">TERMO DE REFÊRENCIA PARA ELABORACÃO DE PROJETO AMBIENTAL DE EMPREEDIMENTOS NO RAMO DE </w:t>
      </w:r>
      <w:r w:rsidR="00C53AFF" w:rsidRPr="00A20D19">
        <w:t>POSTOS DE COMBUSTÍVEL</w:t>
      </w:r>
    </w:p>
    <w:p w:rsidR="00D426ED" w:rsidRPr="00E72BB5" w:rsidRDefault="00D426ED" w:rsidP="00D426ED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</w:p>
    <w:p w:rsidR="00D426ED" w:rsidRPr="00A20D19" w:rsidRDefault="00D426ED" w:rsidP="00A20D19">
      <w:pPr>
        <w:pStyle w:val="TDR-Texto"/>
      </w:pPr>
      <w:r w:rsidRPr="00A20D19">
        <w:t xml:space="preserve">Este Termo de Referência visa orientar na elaboração de </w:t>
      </w:r>
      <w:r w:rsidR="002A6CC6" w:rsidRPr="00A20D19">
        <w:rPr>
          <w:b/>
        </w:rPr>
        <w:t>PROJETO AMBIENTAL – PA</w:t>
      </w:r>
      <w:r w:rsidRPr="00A20D19">
        <w:t xml:space="preserve"> </w:t>
      </w:r>
      <w:r w:rsidR="00E0005D" w:rsidRPr="00A20D19">
        <w:t xml:space="preserve">para </w:t>
      </w:r>
      <w:r w:rsidR="000874A0" w:rsidRPr="00A20D19">
        <w:t>postos de combustível</w:t>
      </w:r>
      <w:r w:rsidRPr="00A20D19">
        <w:t>, a ser apresentado</w:t>
      </w:r>
      <w:r w:rsidR="00623D18" w:rsidRPr="00A20D19">
        <w:t xml:space="preserve"> </w:t>
      </w:r>
      <w:r w:rsidRPr="00A20D19">
        <w:t>pelo empreendedor à Fundação Municipal de Meio Ambiente de Palmas.</w:t>
      </w:r>
    </w:p>
    <w:p w:rsidR="00CF0398" w:rsidRPr="00A20D19" w:rsidRDefault="00D426ED" w:rsidP="00A20D19">
      <w:pPr>
        <w:pStyle w:val="TDR-Texto"/>
      </w:pPr>
      <w:r w:rsidRPr="00A20D19">
        <w:t>De acordo com as características e as áreas de influência do empreendimento, esta Fundação poderá solicitar as informações complementares que julgar necessárias para avaliação da proposta, bem como dispensar do atendimento às exigências constantes neste documento que a seu critério, não sejam aplicáveis.</w:t>
      </w:r>
    </w:p>
    <w:p w:rsidR="002A6CC6" w:rsidRPr="00A20D19" w:rsidRDefault="002A6CC6" w:rsidP="00A20D19">
      <w:pPr>
        <w:pStyle w:val="TDR-Texto"/>
      </w:pPr>
    </w:p>
    <w:p w:rsidR="00DF1A5A" w:rsidRPr="00967AA1" w:rsidRDefault="00DF1A5A" w:rsidP="009347EE">
      <w:pPr>
        <w:pStyle w:val="TDR-Tpico"/>
        <w:ind w:left="284" w:hanging="284"/>
      </w:pPr>
      <w:r w:rsidRPr="00967AA1">
        <w:t>IDENTIFICAÇÃO DO EMPREENDEDOR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1.1. </w:t>
      </w:r>
      <w:r w:rsidR="00DF1A5A" w:rsidRPr="008A5EC1">
        <w:rPr>
          <w:rFonts w:ascii="Garamond" w:hAnsi="Garamond" w:cs="Arial"/>
          <w:szCs w:val="24"/>
        </w:rPr>
        <w:t>Nome/Razão social;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1.2. </w:t>
      </w:r>
      <w:r w:rsidR="00DF1A5A" w:rsidRPr="008A5EC1">
        <w:rPr>
          <w:rFonts w:ascii="Garamond" w:hAnsi="Garamond" w:cs="Arial"/>
          <w:szCs w:val="24"/>
        </w:rPr>
        <w:t>CPF/CNPJ;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1.3. </w:t>
      </w:r>
      <w:r w:rsidR="00DF1A5A" w:rsidRPr="008A5EC1">
        <w:rPr>
          <w:rFonts w:ascii="Garamond" w:hAnsi="Garamond" w:cs="Arial"/>
          <w:szCs w:val="24"/>
        </w:rPr>
        <w:t>Inscrição estadual ou RG;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1.4. </w:t>
      </w:r>
      <w:r w:rsidR="00DF1A5A" w:rsidRPr="008A5EC1">
        <w:rPr>
          <w:rFonts w:ascii="Garamond" w:hAnsi="Garamond" w:cs="Arial"/>
          <w:szCs w:val="24"/>
        </w:rPr>
        <w:t>Endereço completo (Quadra, Rua, Av. Rodovia, Lote, Bairro, Complemento, CEP, Município, UF);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1.5. </w:t>
      </w:r>
      <w:r w:rsidR="00DF1A5A" w:rsidRPr="008A5EC1">
        <w:rPr>
          <w:rFonts w:ascii="Garamond" w:hAnsi="Garamond" w:cs="Arial"/>
          <w:szCs w:val="24"/>
        </w:rPr>
        <w:t>Telefone para contato;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1.6. </w:t>
      </w:r>
      <w:r w:rsidR="00DF1A5A" w:rsidRPr="008A5EC1">
        <w:rPr>
          <w:rFonts w:ascii="Garamond" w:hAnsi="Garamond" w:cs="Arial"/>
          <w:szCs w:val="24"/>
        </w:rPr>
        <w:t>E-mail;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="00DF1A5A" w:rsidRPr="008A5EC1">
        <w:rPr>
          <w:rFonts w:ascii="Garamond" w:hAnsi="Garamond" w:cs="Arial"/>
          <w:szCs w:val="24"/>
        </w:rPr>
        <w:t>Atividade principal do empreendimento</w:t>
      </w:r>
      <w:r w:rsidR="00EB5FB8" w:rsidRPr="008A5EC1">
        <w:rPr>
          <w:rFonts w:ascii="Garamond" w:hAnsi="Garamond" w:cs="Arial"/>
          <w:szCs w:val="24"/>
        </w:rPr>
        <w:t>.</w:t>
      </w:r>
    </w:p>
    <w:p w:rsidR="002A6CC6" w:rsidRPr="008A5EC1" w:rsidRDefault="002A6CC6" w:rsidP="00EF3B53">
      <w:pPr>
        <w:pStyle w:val="TDR-Texto"/>
      </w:pPr>
    </w:p>
    <w:p w:rsidR="00DF1A5A" w:rsidRPr="00A20D19" w:rsidRDefault="00DF1A5A" w:rsidP="00A20D19">
      <w:pPr>
        <w:pStyle w:val="TDR-Tpico"/>
        <w:ind w:left="284" w:hanging="284"/>
      </w:pPr>
      <w:r w:rsidRPr="00967AA1">
        <w:t xml:space="preserve">DADOS DO RESPONSÁVEL TÉCNICO </w:t>
      </w:r>
      <w:r>
        <w:t xml:space="preserve">PELO </w:t>
      </w:r>
      <w:r w:rsidRPr="00967AA1">
        <w:t>PROJETO</w:t>
      </w:r>
    </w:p>
    <w:p w:rsidR="002021E6" w:rsidRPr="002021E6" w:rsidRDefault="002021E6" w:rsidP="0007752C">
      <w:pPr>
        <w:pStyle w:val="PargrafodaLista"/>
        <w:numPr>
          <w:ilvl w:val="0"/>
          <w:numId w:val="4"/>
        </w:numPr>
        <w:spacing w:line="312" w:lineRule="auto"/>
        <w:contextualSpacing w:val="0"/>
        <w:jc w:val="both"/>
        <w:rPr>
          <w:rFonts w:ascii="Garamond" w:hAnsi="Garamond"/>
          <w:vanish/>
        </w:rPr>
      </w:pP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2.1. </w:t>
      </w:r>
      <w:r w:rsidR="00DF1A5A" w:rsidRPr="008A5EC1">
        <w:rPr>
          <w:rFonts w:ascii="Garamond" w:hAnsi="Garamond" w:cs="Arial"/>
          <w:szCs w:val="24"/>
        </w:rPr>
        <w:t>Nome/Razão social;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2.2. </w:t>
      </w:r>
      <w:r w:rsidR="00DF1A5A" w:rsidRPr="008A5EC1">
        <w:rPr>
          <w:rFonts w:ascii="Garamond" w:hAnsi="Garamond" w:cs="Arial"/>
          <w:szCs w:val="24"/>
        </w:rPr>
        <w:t>CPF/CNPJ;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2.3. </w:t>
      </w:r>
      <w:r w:rsidR="00DF1A5A" w:rsidRPr="008A5EC1">
        <w:rPr>
          <w:rFonts w:ascii="Garamond" w:hAnsi="Garamond" w:cs="Arial"/>
          <w:szCs w:val="24"/>
        </w:rPr>
        <w:t>Inscrição estadual ou RG;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2.4. </w:t>
      </w:r>
      <w:r w:rsidR="00DF1A5A" w:rsidRPr="008A5EC1">
        <w:rPr>
          <w:rFonts w:ascii="Garamond" w:hAnsi="Garamond" w:cs="Arial"/>
          <w:szCs w:val="24"/>
        </w:rPr>
        <w:t>Registro profissional;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2.5. </w:t>
      </w:r>
      <w:r w:rsidR="00DF1A5A" w:rsidRPr="008A5EC1">
        <w:rPr>
          <w:rFonts w:ascii="Garamond" w:hAnsi="Garamond" w:cs="Arial"/>
          <w:szCs w:val="24"/>
        </w:rPr>
        <w:t>N.º de cadastro junto à Fundação;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2.6. </w:t>
      </w:r>
      <w:r w:rsidR="00DF1A5A" w:rsidRPr="008A5EC1">
        <w:rPr>
          <w:rFonts w:ascii="Garamond" w:hAnsi="Garamond" w:cs="Arial"/>
          <w:szCs w:val="24"/>
        </w:rPr>
        <w:t>Endereço completo para correspondências;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2.7. </w:t>
      </w:r>
      <w:r w:rsidR="00DF1A5A" w:rsidRPr="008A5EC1">
        <w:rPr>
          <w:rFonts w:ascii="Garamond" w:hAnsi="Garamond" w:cs="Arial"/>
          <w:szCs w:val="24"/>
        </w:rPr>
        <w:t>Telefone/Fax;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2.8. </w:t>
      </w:r>
      <w:r w:rsidR="00DF1A5A" w:rsidRPr="008A5EC1">
        <w:rPr>
          <w:rFonts w:ascii="Garamond" w:hAnsi="Garamond" w:cs="Arial"/>
          <w:szCs w:val="24"/>
        </w:rPr>
        <w:t>E-mail;</w:t>
      </w:r>
    </w:p>
    <w:p w:rsidR="00DF1A5A" w:rsidRPr="008A5EC1" w:rsidRDefault="008A5EC1" w:rsidP="008A5EC1">
      <w:pPr>
        <w:pStyle w:val="Recuodecorpodetexto"/>
        <w:spacing w:before="60" w:after="60" w:line="312" w:lineRule="auto"/>
        <w:ind w:left="425" w:hanging="42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2.9. </w:t>
      </w:r>
      <w:r w:rsidR="00DF1A5A" w:rsidRPr="008A5EC1">
        <w:rPr>
          <w:rFonts w:ascii="Garamond" w:hAnsi="Garamond" w:cs="Arial"/>
          <w:szCs w:val="24"/>
        </w:rPr>
        <w:t>Assinatura do responsável pelo projeto.</w:t>
      </w:r>
    </w:p>
    <w:p w:rsidR="00DF1A5A" w:rsidRPr="008A5EC1" w:rsidRDefault="00DF1A5A" w:rsidP="00EF3B53">
      <w:pPr>
        <w:pStyle w:val="TDR-Texto"/>
      </w:pPr>
    </w:p>
    <w:p w:rsidR="00DF1A5A" w:rsidRPr="00A20D19" w:rsidRDefault="00DF1A5A" w:rsidP="00A20D19">
      <w:pPr>
        <w:pStyle w:val="TDR-Tpico"/>
        <w:ind w:left="284" w:hanging="284"/>
      </w:pPr>
      <w:r w:rsidRPr="007F488B">
        <w:t>CARACTERIZAÇÃO DO EMPREENDIMENTO</w:t>
      </w:r>
    </w:p>
    <w:p w:rsidR="007F488B" w:rsidRPr="007F488B" w:rsidRDefault="007F488B" w:rsidP="0007752C">
      <w:pPr>
        <w:pStyle w:val="PargrafodaLista"/>
        <w:numPr>
          <w:ilvl w:val="0"/>
          <w:numId w:val="4"/>
        </w:numPr>
        <w:spacing w:line="312" w:lineRule="auto"/>
        <w:contextualSpacing w:val="0"/>
        <w:jc w:val="both"/>
        <w:rPr>
          <w:rFonts w:ascii="Garamond" w:hAnsi="Garamond"/>
          <w:vanish/>
        </w:rPr>
      </w:pPr>
    </w:p>
    <w:p w:rsidR="002A6CC6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446B67">
        <w:rPr>
          <w:rFonts w:ascii="Garamond" w:hAnsi="Garamond" w:cs="Arial"/>
          <w:szCs w:val="24"/>
        </w:rPr>
        <w:t>Situação d</w:t>
      </w:r>
      <w:r w:rsidR="00E2300E" w:rsidRPr="00446B67">
        <w:rPr>
          <w:rFonts w:ascii="Garamond" w:hAnsi="Garamond" w:cs="Arial"/>
          <w:szCs w:val="24"/>
        </w:rPr>
        <w:t>a</w:t>
      </w:r>
      <w:r w:rsidR="002A6CC6" w:rsidRPr="00446B67">
        <w:rPr>
          <w:rFonts w:ascii="Garamond" w:hAnsi="Garamond" w:cs="Arial"/>
          <w:szCs w:val="24"/>
        </w:rPr>
        <w:t xml:space="preserve"> </w:t>
      </w:r>
      <w:r w:rsidR="00DF1A5A" w:rsidRPr="00446B67">
        <w:rPr>
          <w:rFonts w:ascii="Garamond" w:hAnsi="Garamond" w:cs="Arial"/>
          <w:szCs w:val="24"/>
        </w:rPr>
        <w:t xml:space="preserve">implantação do </w:t>
      </w:r>
      <w:r w:rsidR="002A6CC6" w:rsidRPr="00446B67">
        <w:rPr>
          <w:rFonts w:ascii="Garamond" w:hAnsi="Garamond" w:cs="Arial"/>
          <w:szCs w:val="24"/>
        </w:rPr>
        <w:t>empreendimento</w:t>
      </w:r>
      <w:r w:rsidR="00DF1A5A" w:rsidRPr="00446B67">
        <w:rPr>
          <w:rFonts w:ascii="Garamond" w:hAnsi="Garamond" w:cs="Arial"/>
          <w:szCs w:val="24"/>
        </w:rPr>
        <w:t xml:space="preserve"> (se em i</w:t>
      </w:r>
      <w:r w:rsidR="002A6CC6" w:rsidRPr="00446B67">
        <w:rPr>
          <w:rFonts w:ascii="Garamond" w:hAnsi="Garamond" w:cs="Arial"/>
          <w:szCs w:val="24"/>
        </w:rPr>
        <w:t>mplantação</w:t>
      </w:r>
      <w:r w:rsidR="00DF1A5A" w:rsidRPr="00446B67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 w:rsidRPr="00446B67">
        <w:rPr>
          <w:rFonts w:ascii="Garamond" w:hAnsi="Garamond" w:cs="Arial"/>
          <w:szCs w:val="24"/>
        </w:rPr>
        <w:t>etc</w:t>
      </w:r>
      <w:proofErr w:type="spellEnd"/>
      <w:r w:rsidR="00DF1A5A" w:rsidRPr="00446B67">
        <w:rPr>
          <w:rFonts w:ascii="Garamond" w:hAnsi="Garamond" w:cs="Arial"/>
          <w:szCs w:val="24"/>
        </w:rPr>
        <w:t>);</w:t>
      </w:r>
    </w:p>
    <w:p w:rsidR="002A6CC6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446B67">
        <w:rPr>
          <w:rFonts w:ascii="Garamond" w:hAnsi="Garamond" w:cs="Arial"/>
          <w:szCs w:val="24"/>
        </w:rPr>
        <w:t>Previsão para entrar em funcionamento</w:t>
      </w:r>
      <w:r w:rsidR="00DF1A5A" w:rsidRPr="00446B67">
        <w:rPr>
          <w:rFonts w:ascii="Garamond" w:hAnsi="Garamond" w:cs="Arial"/>
          <w:szCs w:val="24"/>
        </w:rPr>
        <w:t xml:space="preserve"> / </w:t>
      </w:r>
      <w:r w:rsidR="002A6CC6" w:rsidRPr="00446B67">
        <w:rPr>
          <w:rFonts w:ascii="Garamond" w:hAnsi="Garamond" w:cs="Arial"/>
          <w:szCs w:val="24"/>
        </w:rPr>
        <w:t>Época em que entrou em funcionamento</w:t>
      </w:r>
      <w:r w:rsidR="00DF1A5A" w:rsidRPr="00446B67">
        <w:rPr>
          <w:rFonts w:ascii="Garamond" w:hAnsi="Garamond" w:cs="Arial"/>
          <w:szCs w:val="24"/>
        </w:rPr>
        <w:t>;</w:t>
      </w:r>
    </w:p>
    <w:p w:rsidR="002A6CC6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446B67">
        <w:rPr>
          <w:rFonts w:ascii="Garamond" w:hAnsi="Garamond" w:cs="Arial"/>
          <w:szCs w:val="24"/>
        </w:rPr>
        <w:t>Objetivo</w:t>
      </w:r>
      <w:r w:rsidR="00DF1A5A" w:rsidRPr="00446B67">
        <w:rPr>
          <w:rFonts w:ascii="Garamond" w:hAnsi="Garamond" w:cs="Arial"/>
          <w:szCs w:val="24"/>
        </w:rPr>
        <w:t>;</w:t>
      </w:r>
      <w:r w:rsidR="002A6CC6" w:rsidRPr="00446B67">
        <w:rPr>
          <w:rFonts w:ascii="Garamond" w:hAnsi="Garamond" w:cs="Arial"/>
          <w:szCs w:val="24"/>
        </w:rPr>
        <w:t xml:space="preserve"> </w:t>
      </w:r>
    </w:p>
    <w:p w:rsidR="002A6CC6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446B67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446B67">
        <w:rPr>
          <w:rFonts w:ascii="Garamond" w:hAnsi="Garamond" w:cs="Arial"/>
          <w:szCs w:val="24"/>
        </w:rPr>
        <w:t>Localização do empreendimento de acordo com Legislação Municipal;</w:t>
      </w:r>
    </w:p>
    <w:p w:rsidR="001D7E80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="001D7E80" w:rsidRPr="00446B67">
        <w:rPr>
          <w:rFonts w:ascii="Garamond" w:hAnsi="Garamond" w:cs="Arial"/>
          <w:szCs w:val="24"/>
        </w:rPr>
        <w:t>Especificação dos equipamentos e sistemas de monitoramento, proteção, sistema de detecção de vazamento, sistema de drenagem, tanques de armazenamento de derivados de petróleo e de outros combustíveis, para fins automotivos e sistemas acessórios de acordo com as normas da ABNT;</w:t>
      </w:r>
    </w:p>
    <w:p w:rsidR="00DF1A5A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="00DF1A5A" w:rsidRPr="00446B67">
        <w:rPr>
          <w:rFonts w:ascii="Garamond" w:hAnsi="Garamond" w:cs="Arial"/>
          <w:szCs w:val="24"/>
        </w:rPr>
        <w:t>Previsão do número de usuários no local;</w:t>
      </w:r>
    </w:p>
    <w:p w:rsidR="00E2300E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</w:t>
      </w:r>
      <w:r w:rsidR="00E2300E" w:rsidRPr="00446B67">
        <w:rPr>
          <w:rFonts w:ascii="Garamond" w:hAnsi="Garamond" w:cs="Arial"/>
          <w:szCs w:val="24"/>
        </w:rPr>
        <w:t>Áreas do empreendimento</w:t>
      </w:r>
      <w:r w:rsidR="001878D9" w:rsidRPr="00446B67">
        <w:rPr>
          <w:rFonts w:ascii="Garamond" w:hAnsi="Garamond" w:cs="Arial"/>
          <w:szCs w:val="24"/>
        </w:rPr>
        <w:t xml:space="preserve"> (m</w:t>
      </w:r>
      <w:r w:rsidR="001878D9" w:rsidRPr="00446B67">
        <w:rPr>
          <w:rFonts w:ascii="Garamond" w:hAnsi="Garamond" w:cs="Arial"/>
          <w:szCs w:val="24"/>
          <w:vertAlign w:val="superscript"/>
        </w:rPr>
        <w:t>2</w:t>
      </w:r>
      <w:r w:rsidR="001878D9" w:rsidRPr="00446B67">
        <w:rPr>
          <w:rFonts w:ascii="Garamond" w:hAnsi="Garamond" w:cs="Arial"/>
          <w:szCs w:val="24"/>
        </w:rPr>
        <w:t>)</w:t>
      </w:r>
      <w:r w:rsidR="00E2300E" w:rsidRPr="00446B67">
        <w:rPr>
          <w:rFonts w:ascii="Garamond" w:hAnsi="Garamond" w:cs="Arial"/>
          <w:szCs w:val="24"/>
        </w:rPr>
        <w:t>:</w:t>
      </w:r>
    </w:p>
    <w:p w:rsidR="00E2300E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 w:rsidRPr="00446B67">
        <w:rPr>
          <w:rFonts w:ascii="Garamond" w:hAnsi="Garamond" w:cs="Arial"/>
          <w:szCs w:val="24"/>
        </w:rPr>
        <w:t>Área total do terreno;</w:t>
      </w:r>
    </w:p>
    <w:p w:rsidR="00E2300E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 w:rsidRPr="00446B67">
        <w:rPr>
          <w:rFonts w:ascii="Garamond" w:hAnsi="Garamond" w:cs="Arial"/>
          <w:szCs w:val="24"/>
        </w:rPr>
        <w:t>Área total construída</w:t>
      </w:r>
      <w:r w:rsidR="00671841" w:rsidRPr="00446B67">
        <w:rPr>
          <w:rFonts w:ascii="Garamond" w:hAnsi="Garamond" w:cs="Arial"/>
          <w:szCs w:val="24"/>
        </w:rPr>
        <w:t>;</w:t>
      </w:r>
    </w:p>
    <w:p w:rsidR="00E2300E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 w:rsidRPr="00446B67">
        <w:rPr>
          <w:rFonts w:ascii="Garamond" w:hAnsi="Garamond" w:cs="Arial"/>
          <w:szCs w:val="24"/>
        </w:rPr>
        <w:t>Área do terreno não edificado;</w:t>
      </w:r>
    </w:p>
    <w:p w:rsidR="00E2300E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 w:rsidRPr="00446B67">
        <w:rPr>
          <w:rFonts w:ascii="Garamond" w:hAnsi="Garamond" w:cs="Arial"/>
          <w:szCs w:val="24"/>
        </w:rPr>
        <w:t>Área de atividade ao ar livre;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 w:rsidRPr="00446B67">
        <w:rPr>
          <w:rFonts w:ascii="Garamond" w:hAnsi="Garamond" w:cs="Arial"/>
          <w:szCs w:val="24"/>
        </w:rPr>
        <w:t>Área do sistema de tratamento de efluentes, caso exista</w:t>
      </w:r>
      <w:r w:rsidR="004E101A" w:rsidRPr="00446B67">
        <w:rPr>
          <w:rFonts w:ascii="Garamond" w:hAnsi="Garamond" w:cs="Arial"/>
          <w:szCs w:val="24"/>
        </w:rPr>
        <w:t>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446B67">
        <w:rPr>
          <w:rFonts w:ascii="Garamond" w:hAnsi="Garamond" w:cs="Arial"/>
          <w:szCs w:val="24"/>
        </w:rPr>
        <w:t>Á</w:t>
      </w:r>
      <w:r w:rsidR="00E2300E" w:rsidRPr="00446B67">
        <w:rPr>
          <w:rFonts w:ascii="Garamond" w:hAnsi="Garamond" w:cs="Arial"/>
          <w:szCs w:val="24"/>
        </w:rPr>
        <w:t xml:space="preserve">reas destinadas </w:t>
      </w:r>
      <w:r w:rsidR="0004303E" w:rsidRPr="00446B67">
        <w:rPr>
          <w:rFonts w:ascii="Garamond" w:hAnsi="Garamond" w:cs="Arial"/>
          <w:szCs w:val="24"/>
        </w:rPr>
        <w:t>à</w:t>
      </w:r>
      <w:r w:rsidR="00E2300E" w:rsidRPr="00446B67">
        <w:rPr>
          <w:rFonts w:ascii="Garamond" w:hAnsi="Garamond" w:cs="Arial"/>
          <w:szCs w:val="24"/>
        </w:rPr>
        <w:t xml:space="preserve"> ampliação e demais áreas que julgar necessário;</w:t>
      </w:r>
    </w:p>
    <w:p w:rsidR="00DF1A5A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3.9. </w:t>
      </w:r>
      <w:r w:rsidR="00E2300E" w:rsidRPr="00446B67">
        <w:rPr>
          <w:rFonts w:ascii="Garamond" w:hAnsi="Garamond" w:cs="Arial"/>
          <w:szCs w:val="24"/>
        </w:rPr>
        <w:t xml:space="preserve">Taxa de impermeabilização </w:t>
      </w:r>
      <w:r w:rsidR="00DF1A5A" w:rsidRPr="00446B67">
        <w:rPr>
          <w:rFonts w:ascii="Garamond" w:hAnsi="Garamond" w:cs="Arial"/>
          <w:szCs w:val="24"/>
        </w:rPr>
        <w:t xml:space="preserve">em função da implantação de </w:t>
      </w:r>
      <w:r w:rsidR="004E101A" w:rsidRPr="00446B67">
        <w:rPr>
          <w:rFonts w:ascii="Garamond" w:hAnsi="Garamond" w:cs="Arial"/>
          <w:szCs w:val="24"/>
        </w:rPr>
        <w:t>revestimento e das demais obras;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3.10. </w:t>
      </w:r>
      <w:r w:rsidR="004E101A" w:rsidRPr="00446B67">
        <w:rPr>
          <w:rFonts w:ascii="Garamond" w:hAnsi="Garamond" w:cs="Arial"/>
          <w:szCs w:val="24"/>
        </w:rPr>
        <w:t>Mão de obras a ser empregada: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 w:rsidRPr="00446B67">
        <w:rPr>
          <w:rFonts w:ascii="Garamond" w:hAnsi="Garamond" w:cs="Arial"/>
          <w:szCs w:val="24"/>
        </w:rPr>
        <w:t>Número de funcionários na fase de instalação;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 w:rsidRPr="00446B67">
        <w:rPr>
          <w:rFonts w:ascii="Garamond" w:hAnsi="Garamond" w:cs="Arial"/>
          <w:szCs w:val="24"/>
        </w:rPr>
        <w:t>Número de funcionários na fase de operação;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446B67">
        <w:rPr>
          <w:rFonts w:ascii="Garamond" w:hAnsi="Garamond" w:cs="Arial"/>
          <w:szCs w:val="24"/>
        </w:rPr>
        <w:t>N° de funcionários externos;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 w:rsidRPr="00446B67">
        <w:rPr>
          <w:rFonts w:ascii="Garamond" w:hAnsi="Garamond" w:cs="Arial"/>
          <w:szCs w:val="24"/>
        </w:rPr>
        <w:t>Horário de funcionamento;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446B67">
        <w:rPr>
          <w:rFonts w:ascii="Garamond" w:hAnsi="Garamond" w:cs="Arial"/>
          <w:szCs w:val="24"/>
        </w:rPr>
        <w:t>Período de funcionamento/ano: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446B67">
        <w:rPr>
          <w:rFonts w:ascii="Garamond" w:hAnsi="Garamond" w:cs="Arial"/>
          <w:szCs w:val="24"/>
        </w:rPr>
        <w:t xml:space="preserve">Especificar e quantificar os </w:t>
      </w:r>
      <w:r w:rsidR="007F488B" w:rsidRPr="00446B67">
        <w:rPr>
          <w:rFonts w:ascii="Garamond" w:hAnsi="Garamond" w:cs="Arial"/>
          <w:szCs w:val="24"/>
        </w:rPr>
        <w:t xml:space="preserve">equipamentos de proteção individual </w:t>
      </w:r>
      <w:r w:rsidR="004E101A" w:rsidRPr="00446B67">
        <w:rPr>
          <w:rFonts w:ascii="Garamond" w:hAnsi="Garamond" w:cs="Arial"/>
          <w:szCs w:val="24"/>
        </w:rPr>
        <w:t>usados pelos funcionários nas fases de instalação e operação;</w:t>
      </w:r>
    </w:p>
    <w:p w:rsidR="004E101A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 w:rsidRPr="00446B67">
        <w:rPr>
          <w:rFonts w:ascii="Garamond" w:hAnsi="Garamond" w:cs="Arial"/>
          <w:szCs w:val="24"/>
        </w:rPr>
        <w:t>M</w:t>
      </w:r>
      <w:r w:rsidR="00671841" w:rsidRPr="00446B67">
        <w:rPr>
          <w:rFonts w:ascii="Garamond" w:hAnsi="Garamond" w:cs="Arial"/>
          <w:szCs w:val="24"/>
        </w:rPr>
        <w:t xml:space="preserve">ateriais e matérias primas para a implantação e durante a operação do empreendimento, descrevendo no mínimo sobre as matérias primas, combustíveis, produtos químicos e produtos </w:t>
      </w:r>
      <w:r w:rsidR="00671841" w:rsidRPr="00446B67">
        <w:rPr>
          <w:rFonts w:ascii="Garamond" w:hAnsi="Garamond" w:cs="Arial"/>
          <w:szCs w:val="24"/>
        </w:rPr>
        <w:lastRenderedPageBreak/>
        <w:t>auxiliares, indicando a quantidade mensal/anual, método de armazenagem, carga e descarga, locais e formas de utilização, dentre outros;</w:t>
      </w:r>
    </w:p>
    <w:p w:rsidR="00671841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3.12. </w:t>
      </w:r>
      <w:r w:rsidR="00CF1719" w:rsidRPr="00446B67">
        <w:rPr>
          <w:rFonts w:ascii="Garamond" w:hAnsi="Garamond" w:cs="Arial"/>
          <w:szCs w:val="24"/>
        </w:rPr>
        <w:t>Equipamentos e máquinas utilizadas pelo empreendimento, indicando as formas de utilização e os níveis de ruído (</w:t>
      </w:r>
      <w:proofErr w:type="spellStart"/>
      <w:r w:rsidR="00CF1719" w:rsidRPr="00446B67">
        <w:rPr>
          <w:rFonts w:ascii="Garamond" w:hAnsi="Garamond" w:cs="Arial"/>
          <w:szCs w:val="24"/>
        </w:rPr>
        <w:t>db</w:t>
      </w:r>
      <w:proofErr w:type="spellEnd"/>
      <w:r w:rsidR="00CF1719" w:rsidRPr="00446B67">
        <w:rPr>
          <w:rFonts w:ascii="Garamond" w:hAnsi="Garamond" w:cs="Arial"/>
          <w:szCs w:val="24"/>
        </w:rPr>
        <w:t>);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</w:t>
      </w:r>
      <w:r w:rsidR="00CF1719" w:rsidRPr="00446B67">
        <w:rPr>
          <w:rFonts w:ascii="Garamond" w:hAnsi="Garamond" w:cs="Arial"/>
          <w:szCs w:val="24"/>
        </w:rPr>
        <w:t>Fluxograma geral do funcionamento do empreendimento, descrevendo individualmente cada procedimento e atividade realizada no empreendimento, e também a matéria prima utilizada nos diferentes processos em que conste no mínimo: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CF1719" w:rsidRPr="00446B67">
        <w:rPr>
          <w:rFonts w:ascii="Garamond" w:hAnsi="Garamond" w:cs="Arial"/>
          <w:szCs w:val="24"/>
        </w:rPr>
        <w:t>Os pontos de utilização de matéria prima, produtos químicos, produtos auxiliares e combustíveis;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CF1719" w:rsidRPr="00446B67">
        <w:rPr>
          <w:rFonts w:ascii="Garamond" w:hAnsi="Garamond" w:cs="Arial"/>
          <w:szCs w:val="24"/>
        </w:rPr>
        <w:t>Os pontos de introdução de água;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CF1719" w:rsidRPr="00446B67">
        <w:rPr>
          <w:rFonts w:ascii="Garamond" w:hAnsi="Garamond" w:cs="Arial"/>
          <w:szCs w:val="24"/>
        </w:rPr>
        <w:t>Os pontos de origem de material particulado;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CF1719" w:rsidRPr="00446B67">
        <w:rPr>
          <w:rFonts w:ascii="Garamond" w:hAnsi="Garamond" w:cs="Arial"/>
          <w:szCs w:val="24"/>
        </w:rPr>
        <w:t>Os pontos de origem de gases;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CF1719" w:rsidRPr="00446B67">
        <w:rPr>
          <w:rFonts w:ascii="Garamond" w:hAnsi="Garamond" w:cs="Arial"/>
          <w:szCs w:val="24"/>
        </w:rPr>
        <w:t>Os pontos de origem de despejos líquidos;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CF1719" w:rsidRPr="00446B67">
        <w:rPr>
          <w:rFonts w:ascii="Garamond" w:hAnsi="Garamond" w:cs="Arial"/>
          <w:szCs w:val="24"/>
        </w:rPr>
        <w:t>Os pontos de origem dos resíduos sólidos.</w:t>
      </w:r>
    </w:p>
    <w:p w:rsidR="00B408A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3.14. </w:t>
      </w:r>
      <w:r w:rsidR="00B408A9" w:rsidRPr="00446B67">
        <w:rPr>
          <w:rFonts w:ascii="Garamond" w:hAnsi="Garamond" w:cs="Arial"/>
          <w:szCs w:val="24"/>
        </w:rPr>
        <w:t>Especificar os serviços prestados ou a serem prestados (Abastecimento, lavagem e troca de óleo, abastecimento de GNV/GNC, borracharia, lanchonete, restaurante, pontos de revenda de GLP e outros);</w:t>
      </w:r>
    </w:p>
    <w:p w:rsidR="00B408A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3.15. </w:t>
      </w:r>
      <w:r w:rsidR="00B408A9" w:rsidRPr="00446B67">
        <w:rPr>
          <w:rFonts w:ascii="Garamond" w:hAnsi="Garamond" w:cs="Arial"/>
          <w:szCs w:val="24"/>
        </w:rPr>
        <w:t>Produtos comercializados ou a serem comercializados;</w:t>
      </w:r>
    </w:p>
    <w:p w:rsidR="00B408A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3.16. </w:t>
      </w:r>
      <w:r w:rsidR="00B408A9" w:rsidRPr="00446B67">
        <w:rPr>
          <w:rFonts w:ascii="Garamond" w:hAnsi="Garamond" w:cs="Arial"/>
          <w:szCs w:val="24"/>
        </w:rPr>
        <w:t>Especificar o tipo de descarga do combustível no tanque de armazenamento;</w:t>
      </w:r>
    </w:p>
    <w:p w:rsidR="00B408A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3.17. </w:t>
      </w:r>
      <w:r w:rsidR="00B408A9" w:rsidRPr="00446B67">
        <w:rPr>
          <w:rFonts w:ascii="Garamond" w:hAnsi="Garamond" w:cs="Arial"/>
          <w:szCs w:val="24"/>
        </w:rPr>
        <w:t>Especificar o controle de estoque, conforme NBR 13.784 (manual e automático);</w:t>
      </w:r>
    </w:p>
    <w:p w:rsidR="00CF171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3.18. </w:t>
      </w:r>
      <w:r w:rsidR="00B408A9" w:rsidRPr="00446B67">
        <w:rPr>
          <w:rFonts w:ascii="Garamond" w:hAnsi="Garamond" w:cs="Arial"/>
          <w:szCs w:val="24"/>
        </w:rPr>
        <w:t>Descrever as áreas destinadas à realização das operações de abastecimento de combustível, de troca de óleo, área de descarga e lavagem de veículos, as quais devem dispor de piso impermeabilizado, contemplando: detalhamento das atividades, equipamentos e sistemas de drenagem;</w:t>
      </w:r>
    </w:p>
    <w:p w:rsidR="00B408A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3.19. </w:t>
      </w:r>
      <w:r w:rsidR="00B408A9" w:rsidRPr="00446B67">
        <w:rPr>
          <w:rFonts w:ascii="Garamond" w:hAnsi="Garamond" w:cs="Arial"/>
          <w:szCs w:val="24"/>
        </w:rPr>
        <w:t xml:space="preserve">Croqui de localização do empreendimento, indicando a situação em relação ao corpo receptor e cursos d'água, caso existam; identificando o ponto de lançamento do efluente das águas domesticas e </w:t>
      </w:r>
      <w:proofErr w:type="spellStart"/>
      <w:r w:rsidR="00B408A9" w:rsidRPr="00446B67">
        <w:rPr>
          <w:rFonts w:ascii="Garamond" w:hAnsi="Garamond" w:cs="Arial"/>
          <w:szCs w:val="24"/>
        </w:rPr>
        <w:t>residuárias</w:t>
      </w:r>
      <w:proofErr w:type="spellEnd"/>
      <w:r w:rsidR="00B408A9" w:rsidRPr="00446B67">
        <w:rPr>
          <w:rFonts w:ascii="Garamond" w:hAnsi="Garamond" w:cs="Arial"/>
          <w:szCs w:val="24"/>
        </w:rPr>
        <w:t xml:space="preserve"> após tratamento, tipo de vegetação existente no local e seu entorno, assim como a caracterização das edificações existentes num raio de 100 metros , com destaque para a e existência de clínicas médicas, hospitais, sistema viário, habitações </w:t>
      </w:r>
      <w:proofErr w:type="spellStart"/>
      <w:r w:rsidR="00B408A9" w:rsidRPr="00446B67">
        <w:rPr>
          <w:rFonts w:ascii="Garamond" w:hAnsi="Garamond" w:cs="Arial"/>
          <w:szCs w:val="24"/>
        </w:rPr>
        <w:t>multifamiliares</w:t>
      </w:r>
      <w:proofErr w:type="spellEnd"/>
      <w:r w:rsidR="00B408A9" w:rsidRPr="00446B67">
        <w:rPr>
          <w:rFonts w:ascii="Garamond" w:hAnsi="Garamond" w:cs="Arial"/>
          <w:szCs w:val="24"/>
        </w:rPr>
        <w:t>, escolas, indústrias ou estabelecimentos industriais</w:t>
      </w:r>
      <w:r w:rsidR="00356E19" w:rsidRPr="00446B67">
        <w:rPr>
          <w:rFonts w:ascii="Garamond" w:hAnsi="Garamond" w:cs="Arial"/>
          <w:szCs w:val="24"/>
        </w:rPr>
        <w:t>;</w:t>
      </w:r>
    </w:p>
    <w:p w:rsidR="00356E19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3.20. </w:t>
      </w:r>
      <w:r w:rsidR="00CA39CB" w:rsidRPr="00446B67">
        <w:rPr>
          <w:rFonts w:ascii="Garamond" w:hAnsi="Garamond" w:cs="Arial"/>
          <w:szCs w:val="24"/>
        </w:rPr>
        <w:t>Planta geral de locação com legenda e quadro indicativo das áreas (m2), contendo a localização das seguintes unidades: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CA39CB" w:rsidRPr="00446B67">
        <w:rPr>
          <w:rFonts w:ascii="Garamond" w:hAnsi="Garamond" w:cs="Arial"/>
          <w:szCs w:val="24"/>
        </w:rPr>
        <w:t>Tanques de armazenamento de combustíveis líquidos;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CA39CB" w:rsidRPr="00446B67">
        <w:rPr>
          <w:rFonts w:ascii="Garamond" w:hAnsi="Garamond" w:cs="Arial"/>
          <w:szCs w:val="24"/>
        </w:rPr>
        <w:t>Tubulações (de descarga, de abastecimento e de exaustão de vapores);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CA39CB" w:rsidRPr="00446B67">
        <w:rPr>
          <w:rFonts w:ascii="Garamond" w:hAnsi="Garamond" w:cs="Arial"/>
          <w:szCs w:val="24"/>
        </w:rPr>
        <w:t>Unidades de abastecimento (bombas);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CA39CB" w:rsidRPr="00446B67">
        <w:rPr>
          <w:rFonts w:ascii="Garamond" w:hAnsi="Garamond" w:cs="Arial"/>
          <w:szCs w:val="24"/>
        </w:rPr>
        <w:t>Sistema de filtragem de diesel;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CA39CB" w:rsidRPr="00446B67">
        <w:rPr>
          <w:rFonts w:ascii="Garamond" w:hAnsi="Garamond" w:cs="Arial"/>
          <w:szCs w:val="24"/>
        </w:rPr>
        <w:t>Projeção da cobertura da área de abastecimento;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CA39CB" w:rsidRPr="00446B67">
        <w:rPr>
          <w:rFonts w:ascii="Garamond" w:hAnsi="Garamond" w:cs="Arial"/>
          <w:szCs w:val="24"/>
        </w:rPr>
        <w:t>Bacias de contenção (para tanques aéreos);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g) </w:t>
      </w:r>
      <w:r w:rsidR="00CA39CB" w:rsidRPr="00446B67">
        <w:rPr>
          <w:rFonts w:ascii="Garamond" w:hAnsi="Garamond" w:cs="Arial"/>
          <w:szCs w:val="24"/>
        </w:rPr>
        <w:t>Compressores para sistema de gás natural veicular (GNV);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h) </w:t>
      </w:r>
      <w:r w:rsidR="00CA39CB" w:rsidRPr="00446B67">
        <w:rPr>
          <w:rFonts w:ascii="Garamond" w:hAnsi="Garamond" w:cs="Arial"/>
          <w:szCs w:val="24"/>
        </w:rPr>
        <w:t>Compressores de ar;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i) </w:t>
      </w:r>
      <w:r w:rsidR="00CA39CB" w:rsidRPr="00446B67">
        <w:rPr>
          <w:rFonts w:ascii="Garamond" w:hAnsi="Garamond" w:cs="Arial"/>
          <w:szCs w:val="24"/>
        </w:rPr>
        <w:t>Box de lavagem;</w:t>
      </w:r>
    </w:p>
    <w:p w:rsidR="00CA39CB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j) </w:t>
      </w:r>
      <w:r w:rsidR="00CA39CB" w:rsidRPr="00446B67">
        <w:rPr>
          <w:rFonts w:ascii="Garamond" w:hAnsi="Garamond" w:cs="Arial"/>
          <w:szCs w:val="24"/>
        </w:rPr>
        <w:t>Box de troca de óleo e lubrificação;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k) </w:t>
      </w:r>
      <w:r w:rsidR="00CA39CB" w:rsidRPr="00446B67">
        <w:rPr>
          <w:rFonts w:ascii="Garamond" w:hAnsi="Garamond" w:cs="Arial"/>
          <w:szCs w:val="24"/>
        </w:rPr>
        <w:t>Área de armazenagem ou tanque de armazenamento de óleo queimado;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l) </w:t>
      </w:r>
      <w:r w:rsidR="00CA39CB" w:rsidRPr="00446B67">
        <w:rPr>
          <w:rFonts w:ascii="Garamond" w:hAnsi="Garamond" w:cs="Arial"/>
          <w:szCs w:val="24"/>
        </w:rPr>
        <w:t>Depósitos de produtos e materiais, escritórios e sanitários;</w:t>
      </w:r>
    </w:p>
    <w:p w:rsidR="00CA39CB" w:rsidRPr="00446B67" w:rsidRDefault="00446B67" w:rsidP="00446B67">
      <w:pPr>
        <w:pStyle w:val="Recuodecorpodetexto"/>
        <w:spacing w:before="120" w:after="120" w:line="312" w:lineRule="auto"/>
        <w:ind w:left="993" w:hanging="285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m) </w:t>
      </w:r>
      <w:r w:rsidR="00CA39CB" w:rsidRPr="00446B67">
        <w:rPr>
          <w:rFonts w:ascii="Garamond" w:hAnsi="Garamond" w:cs="Arial"/>
          <w:szCs w:val="24"/>
        </w:rPr>
        <w:t>Sistema de drenagem para águas pluviais e efluentes dos pisos das áreas de descarga, de abastecimento e de lavagem de veículos.</w:t>
      </w:r>
    </w:p>
    <w:p w:rsidR="00EC4E3C" w:rsidRDefault="00EC4E3C" w:rsidP="00EF3B53">
      <w:pPr>
        <w:pStyle w:val="TDR-Texto"/>
      </w:pPr>
    </w:p>
    <w:p w:rsidR="00CF1719" w:rsidRPr="0072255F" w:rsidRDefault="00CF1719" w:rsidP="0072255F">
      <w:pPr>
        <w:pStyle w:val="TDR-Tpico"/>
        <w:ind w:left="284" w:hanging="284"/>
      </w:pPr>
      <w:r w:rsidRPr="0072255F">
        <w:t>CARACTERIZAÇÃO AMBIENTAL DO EMPREENDIMENTO</w:t>
      </w:r>
    </w:p>
    <w:p w:rsidR="00386BAD" w:rsidRPr="00386BAD" w:rsidRDefault="00386BAD" w:rsidP="0007752C">
      <w:pPr>
        <w:pStyle w:val="PargrafodaLista"/>
        <w:numPr>
          <w:ilvl w:val="0"/>
          <w:numId w:val="4"/>
        </w:numPr>
        <w:spacing w:before="60" w:after="60" w:line="312" w:lineRule="auto"/>
        <w:contextualSpacing w:val="0"/>
        <w:jc w:val="both"/>
        <w:rPr>
          <w:rFonts w:ascii="Garamond" w:hAnsi="Garamond"/>
          <w:vanish/>
        </w:rPr>
      </w:pPr>
    </w:p>
    <w:p w:rsidR="00944658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4.1. </w:t>
      </w:r>
      <w:r w:rsidR="00AF77BC" w:rsidRPr="00446B67">
        <w:rPr>
          <w:rFonts w:ascii="Garamond" w:hAnsi="Garamond" w:cs="Arial"/>
          <w:szCs w:val="24"/>
        </w:rPr>
        <w:t xml:space="preserve">Fontes de Abastecimento: </w:t>
      </w:r>
      <w:r w:rsidR="00CF1719" w:rsidRPr="00446B67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446B67">
        <w:rPr>
          <w:rFonts w:ascii="Garamond" w:hAnsi="Garamond" w:cs="Arial"/>
          <w:szCs w:val="24"/>
        </w:rPr>
        <w:t>reservação</w:t>
      </w:r>
      <w:proofErr w:type="spellEnd"/>
      <w:r w:rsidR="00CF1719" w:rsidRPr="00446B67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="00AF77BC" w:rsidRPr="00446B67">
        <w:rPr>
          <w:rFonts w:ascii="Garamond" w:hAnsi="Garamond" w:cs="Arial"/>
          <w:szCs w:val="24"/>
        </w:rPr>
        <w:t xml:space="preserve"> </w:t>
      </w:r>
      <w:r w:rsidR="00944658" w:rsidRPr="00446B67">
        <w:rPr>
          <w:rFonts w:ascii="Garamond" w:hAnsi="Garamond" w:cs="Arial"/>
          <w:szCs w:val="24"/>
        </w:rPr>
        <w:t xml:space="preserve">Descrever </w:t>
      </w:r>
      <w:r w:rsidR="002A6CC6" w:rsidRPr="00446B67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446B67" w:rsidRDefault="00446B67" w:rsidP="00446B67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2A6CC6" w:rsidRPr="00446B67">
        <w:rPr>
          <w:rFonts w:ascii="Garamond" w:hAnsi="Garamond" w:cs="Arial"/>
          <w:szCs w:val="24"/>
        </w:rPr>
        <w:t>Sanitário</w:t>
      </w:r>
      <w:r w:rsidR="00944658" w:rsidRPr="00446B67">
        <w:rPr>
          <w:rFonts w:ascii="Garamond" w:hAnsi="Garamond" w:cs="Arial"/>
          <w:szCs w:val="24"/>
        </w:rPr>
        <w:t>;</w:t>
      </w:r>
    </w:p>
    <w:p w:rsidR="00944658" w:rsidRPr="00446B67" w:rsidRDefault="00446B67" w:rsidP="00446B67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944658" w:rsidRPr="00446B67">
        <w:rPr>
          <w:rFonts w:ascii="Garamond" w:hAnsi="Garamond" w:cs="Arial"/>
          <w:szCs w:val="24"/>
        </w:rPr>
        <w:t>Consumo humano;</w:t>
      </w:r>
    </w:p>
    <w:p w:rsidR="00944658" w:rsidRPr="00446B67" w:rsidRDefault="00446B67" w:rsidP="00446B67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944658" w:rsidRPr="00446B67">
        <w:rPr>
          <w:rFonts w:ascii="Garamond" w:hAnsi="Garamond" w:cs="Arial"/>
          <w:szCs w:val="24"/>
        </w:rPr>
        <w:t>Atividades comerciais;</w:t>
      </w:r>
    </w:p>
    <w:p w:rsidR="00944658" w:rsidRPr="00446B67" w:rsidRDefault="00446B67" w:rsidP="00446B67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2A6CC6" w:rsidRPr="00446B67">
        <w:rPr>
          <w:rFonts w:ascii="Garamond" w:hAnsi="Garamond" w:cs="Arial"/>
          <w:szCs w:val="24"/>
        </w:rPr>
        <w:t>Lavagem de pátios</w:t>
      </w:r>
      <w:r w:rsidR="00944658" w:rsidRPr="00446B67">
        <w:rPr>
          <w:rFonts w:ascii="Garamond" w:hAnsi="Garamond" w:cs="Arial"/>
          <w:szCs w:val="24"/>
        </w:rPr>
        <w:t>;</w:t>
      </w:r>
    </w:p>
    <w:p w:rsidR="002A6CC6" w:rsidRPr="00446B67" w:rsidRDefault="00446B67" w:rsidP="00446B67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2A6CC6" w:rsidRPr="00446B67">
        <w:rPr>
          <w:rFonts w:ascii="Garamond" w:hAnsi="Garamond" w:cs="Arial"/>
          <w:szCs w:val="24"/>
        </w:rPr>
        <w:t>Lavagem de veículos</w:t>
      </w:r>
      <w:r w:rsidR="00944658" w:rsidRPr="00446B67">
        <w:rPr>
          <w:rFonts w:ascii="Garamond" w:hAnsi="Garamond" w:cs="Arial"/>
          <w:szCs w:val="24"/>
        </w:rPr>
        <w:t>, peças e equipamento;</w:t>
      </w:r>
    </w:p>
    <w:p w:rsidR="00944658" w:rsidRPr="00446B67" w:rsidRDefault="00446B67" w:rsidP="00446B67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944658" w:rsidRPr="00446B67">
        <w:rPr>
          <w:rFonts w:ascii="Garamond" w:hAnsi="Garamond" w:cs="Arial"/>
          <w:szCs w:val="24"/>
        </w:rPr>
        <w:t>Outros usos que julgar pertinente.</w:t>
      </w:r>
    </w:p>
    <w:p w:rsidR="00BC3BC1" w:rsidRPr="00446B67" w:rsidRDefault="00446B67" w:rsidP="00446B67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4.2. </w:t>
      </w:r>
      <w:r w:rsidR="00BC3BC1" w:rsidRPr="00446B67">
        <w:rPr>
          <w:rFonts w:ascii="Garamond" w:hAnsi="Garamond" w:cs="Arial"/>
          <w:szCs w:val="24"/>
        </w:rPr>
        <w:t>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446B67">
        <w:rPr>
          <w:rFonts w:ascii="Garamond" w:hAnsi="Garamond" w:cs="Arial"/>
          <w:szCs w:val="24"/>
        </w:rPr>
        <w:t xml:space="preserve"> </w:t>
      </w:r>
      <w:r w:rsidR="00BC3BC1" w:rsidRPr="00446B67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4.3. </w:t>
      </w:r>
      <w:r w:rsidR="00BC3BC1" w:rsidRPr="00EF3B53">
        <w:rPr>
          <w:rFonts w:ascii="Garamond" w:hAnsi="Garamond" w:cs="Arial"/>
          <w:szCs w:val="24"/>
        </w:rPr>
        <w:t>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EF3B53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4.4. </w:t>
      </w:r>
      <w:r w:rsidR="00AF77BC" w:rsidRPr="00EF3B53">
        <w:rPr>
          <w:rFonts w:ascii="Garamond" w:hAnsi="Garamond" w:cs="Arial"/>
          <w:szCs w:val="24"/>
        </w:rPr>
        <w:t>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4.5. </w:t>
      </w:r>
      <w:r w:rsidR="00AF77BC" w:rsidRPr="00EF3B53">
        <w:rPr>
          <w:rFonts w:ascii="Garamond" w:hAnsi="Garamond" w:cs="Arial"/>
          <w:szCs w:val="24"/>
        </w:rPr>
        <w:t>Efluentes Líquidos: Realizar a caracterização dos efluentes líquidos gerados durante as fases de instalação e operação do empreendimento, especificando o volume e o destino final dos esgotos, a vazão (m</w:t>
      </w:r>
      <w:r w:rsidR="00AF77BC" w:rsidRPr="00EF3B53">
        <w:rPr>
          <w:rFonts w:ascii="Garamond" w:hAnsi="Garamond" w:cs="Arial"/>
          <w:szCs w:val="24"/>
          <w:vertAlign w:val="superscript"/>
        </w:rPr>
        <w:t>3</w:t>
      </w:r>
      <w:r w:rsidR="00AF77BC" w:rsidRPr="00EF3B53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B408A9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4.6. </w:t>
      </w:r>
      <w:r w:rsidR="00AF77BC" w:rsidRPr="00EF3B53">
        <w:rPr>
          <w:rFonts w:ascii="Garamond" w:hAnsi="Garamond" w:cs="Arial"/>
          <w:szCs w:val="24"/>
        </w:rPr>
        <w:t xml:space="preserve">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radio de 1000 metros do empreendimento. Caracterização do terreno, descrevendo a presença de árvores, gramíneas, bosque, nascentes, cursos d'água, brejo, lagoa, relevo, espessura do solo, presença </w:t>
      </w:r>
      <w:r w:rsidR="00B408A9" w:rsidRPr="00EF3B53">
        <w:rPr>
          <w:rFonts w:ascii="Garamond" w:hAnsi="Garamond" w:cs="Arial"/>
          <w:szCs w:val="24"/>
        </w:rPr>
        <w:t>de afloramentos rochosos, etc.;</w:t>
      </w:r>
    </w:p>
    <w:p w:rsidR="00B408A9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4.7. </w:t>
      </w:r>
      <w:r w:rsidR="00B408A9" w:rsidRPr="00EF3B53">
        <w:rPr>
          <w:rFonts w:ascii="Garamond" w:hAnsi="Garamond" w:cs="Arial"/>
          <w:szCs w:val="24"/>
        </w:rPr>
        <w:t xml:space="preserve">Hidrogeologia: Caracterização </w:t>
      </w:r>
      <w:proofErr w:type="spellStart"/>
      <w:r w:rsidR="00B408A9" w:rsidRPr="00EF3B53">
        <w:rPr>
          <w:rFonts w:ascii="Garamond" w:hAnsi="Garamond" w:cs="Arial"/>
          <w:szCs w:val="24"/>
        </w:rPr>
        <w:t>hidrogeológica</w:t>
      </w:r>
      <w:proofErr w:type="spellEnd"/>
      <w:r w:rsidR="00B408A9" w:rsidRPr="00EF3B53">
        <w:rPr>
          <w:rFonts w:ascii="Garamond" w:hAnsi="Garamond" w:cs="Arial"/>
          <w:szCs w:val="24"/>
        </w:rPr>
        <w:t xml:space="preserve"> das águas subterrâneas, identificação das áreas de recarga, localização de poços de captação destinados ao abastecimento públicos e privados, num raio de 100 metros; considerando as possíveis interferências das atividades com o corpo d'água superficiais e subterrâneos;</w:t>
      </w:r>
    </w:p>
    <w:p w:rsidR="00B408A9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4.8. </w:t>
      </w:r>
      <w:r w:rsidR="00D31B07" w:rsidRPr="00EF3B53">
        <w:rPr>
          <w:rFonts w:ascii="Garamond" w:hAnsi="Garamond" w:cs="Arial"/>
          <w:szCs w:val="24"/>
        </w:rPr>
        <w:t>G</w:t>
      </w:r>
      <w:r w:rsidR="00B408A9" w:rsidRPr="00EF3B53">
        <w:rPr>
          <w:rFonts w:ascii="Garamond" w:hAnsi="Garamond" w:cs="Arial"/>
          <w:szCs w:val="24"/>
        </w:rPr>
        <w:t>eologia: Caracterização geológica do terreno onde se insere o empreendimento com análise de solo, contemplando a permeabilidade do solo e potencial de corrosão.</w:t>
      </w:r>
    </w:p>
    <w:p w:rsidR="00AF77BC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4.9. </w:t>
      </w:r>
      <w:r w:rsidR="00D31B07" w:rsidRPr="00EF3B53">
        <w:rPr>
          <w:rFonts w:ascii="Garamond" w:hAnsi="Garamond" w:cs="Arial"/>
          <w:szCs w:val="24"/>
        </w:rPr>
        <w:t xml:space="preserve">Quaisquer outras informações que considerar </w:t>
      </w:r>
      <w:r w:rsidR="00AF77BC" w:rsidRPr="00EF3B53">
        <w:rPr>
          <w:rFonts w:ascii="Garamond" w:hAnsi="Garamond" w:cs="Arial"/>
          <w:szCs w:val="24"/>
        </w:rPr>
        <w:t>necessária.</w:t>
      </w:r>
    </w:p>
    <w:p w:rsidR="00AF77BC" w:rsidRPr="00EF3B53" w:rsidRDefault="00AF77BC" w:rsidP="00EF3B53">
      <w:pPr>
        <w:pStyle w:val="TDR-Texto"/>
      </w:pPr>
    </w:p>
    <w:p w:rsidR="001A5642" w:rsidRDefault="001A5642" w:rsidP="001A5642">
      <w:pPr>
        <w:pStyle w:val="TDR-Tpico"/>
        <w:ind w:left="284" w:hanging="284"/>
      </w:pPr>
      <w:r>
        <w:t>AVALIAÇÃO DOS IMPACTOS AMBIENTAIS</w:t>
      </w:r>
    </w:p>
    <w:p w:rsidR="001A5642" w:rsidRDefault="001A5642" w:rsidP="001A5642">
      <w:pPr>
        <w:pStyle w:val="TDR-Tpico"/>
        <w:numPr>
          <w:ilvl w:val="0"/>
          <w:numId w:val="0"/>
        </w:numPr>
        <w:ind w:left="284"/>
      </w:pPr>
    </w:p>
    <w:p w:rsidR="001A5642" w:rsidRDefault="001A5642" w:rsidP="001A5642">
      <w:pPr>
        <w:pStyle w:val="TDR-Tpico"/>
        <w:numPr>
          <w:ilvl w:val="0"/>
          <w:numId w:val="0"/>
        </w:numPr>
        <w:ind w:firstLine="284"/>
        <w:rPr>
          <w:b w:val="0"/>
        </w:rPr>
      </w:pPr>
      <w:r w:rsidRPr="001A5642">
        <w:rPr>
          <w:b w:val="0"/>
        </w:rPr>
        <w:t>Avaliar, usando metodologia adequada e compatível com o empreendimento, de forma objetiva</w:t>
      </w:r>
      <w:r>
        <w:rPr>
          <w:b w:val="0"/>
        </w:rPr>
        <w:t>,</w:t>
      </w:r>
      <w:r w:rsidRPr="001A5642">
        <w:rPr>
          <w:b w:val="0"/>
        </w:rPr>
        <w:t xml:space="preserve"> os principais impactos ambientais decorrentes da implantação/operação do empreendimento.</w:t>
      </w:r>
    </w:p>
    <w:p w:rsidR="001A5642" w:rsidRPr="001A5642" w:rsidRDefault="001A5642" w:rsidP="001A5642">
      <w:pPr>
        <w:pStyle w:val="TDR-Tpico"/>
        <w:numPr>
          <w:ilvl w:val="0"/>
          <w:numId w:val="0"/>
        </w:numPr>
        <w:ind w:firstLine="284"/>
        <w:rPr>
          <w:b w:val="0"/>
        </w:rPr>
      </w:pPr>
    </w:p>
    <w:p w:rsidR="002A6CC6" w:rsidRPr="00D31B07" w:rsidRDefault="002A6CC6" w:rsidP="00D31B07">
      <w:pPr>
        <w:pStyle w:val="TDR-Tpico"/>
        <w:ind w:left="284" w:hanging="284"/>
      </w:pPr>
      <w:r w:rsidRPr="00AF77BC">
        <w:t>MEMORIA</w:t>
      </w:r>
      <w:r w:rsidR="00AF77BC">
        <w:t>IS D</w:t>
      </w:r>
      <w:r w:rsidR="00AF77BC" w:rsidRPr="00AF77BC">
        <w:t xml:space="preserve">OS </w:t>
      </w:r>
      <w:r w:rsidRPr="00AF77BC">
        <w:t>SISTEMAS DE TRATAMENTO</w:t>
      </w:r>
      <w:r w:rsidR="006B368E">
        <w:t xml:space="preserve"> </w:t>
      </w:r>
      <w:r w:rsidR="00AF77BC">
        <w:t>DE EFLUENTES LÍQUIDOS</w:t>
      </w:r>
    </w:p>
    <w:p w:rsidR="00D31B07" w:rsidRPr="00D31B07" w:rsidRDefault="00D31B07" w:rsidP="0007752C">
      <w:pPr>
        <w:pStyle w:val="PargrafodaLista"/>
        <w:numPr>
          <w:ilvl w:val="0"/>
          <w:numId w:val="4"/>
        </w:numPr>
        <w:spacing w:before="60" w:after="60" w:line="312" w:lineRule="auto"/>
        <w:contextualSpacing w:val="0"/>
        <w:jc w:val="both"/>
        <w:rPr>
          <w:rFonts w:ascii="Garamond" w:hAnsi="Garamond"/>
          <w:vanish/>
        </w:rPr>
      </w:pPr>
    </w:p>
    <w:p w:rsidR="002A6CC6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5.1. </w:t>
      </w:r>
      <w:r w:rsidR="002A6CC6" w:rsidRPr="00EF3B53">
        <w:rPr>
          <w:rFonts w:ascii="Garamond" w:hAnsi="Garamond" w:cs="Arial"/>
          <w:szCs w:val="24"/>
        </w:rPr>
        <w:t xml:space="preserve">Descrição dos sistemas de tratamentos adotados para os efluentes </w:t>
      </w:r>
      <w:r w:rsidR="00AF77BC" w:rsidRPr="00EF3B53">
        <w:rPr>
          <w:rFonts w:ascii="Garamond" w:hAnsi="Garamond" w:cs="Arial"/>
          <w:szCs w:val="24"/>
        </w:rPr>
        <w:t>domésticos</w:t>
      </w:r>
      <w:r w:rsidR="002A6CC6" w:rsidRPr="00EF3B53">
        <w:rPr>
          <w:rFonts w:ascii="Garamond" w:hAnsi="Garamond" w:cs="Arial"/>
          <w:szCs w:val="24"/>
        </w:rPr>
        <w:t xml:space="preserve"> e </w:t>
      </w:r>
      <w:r w:rsidR="00AF77BC" w:rsidRPr="00EF3B53">
        <w:rPr>
          <w:rFonts w:ascii="Garamond" w:hAnsi="Garamond" w:cs="Arial"/>
          <w:szCs w:val="24"/>
        </w:rPr>
        <w:t xml:space="preserve">comerciais </w:t>
      </w:r>
      <w:r w:rsidR="002A6CC6" w:rsidRPr="00EF3B53">
        <w:rPr>
          <w:rFonts w:ascii="Garamond" w:hAnsi="Garamond" w:cs="Arial"/>
          <w:szCs w:val="24"/>
        </w:rPr>
        <w:t xml:space="preserve">gerados </w:t>
      </w:r>
      <w:r w:rsidR="00AF77BC" w:rsidRPr="00EF3B53"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EF3B53">
        <w:rPr>
          <w:rFonts w:ascii="Garamond" w:hAnsi="Garamond" w:cs="Arial"/>
          <w:szCs w:val="24"/>
        </w:rPr>
        <w:t>tratamento dos efluentes</w:t>
      </w:r>
      <w:r w:rsidR="00AF77BC" w:rsidRPr="00EF3B53">
        <w:rPr>
          <w:rFonts w:ascii="Garamond" w:hAnsi="Garamond" w:cs="Arial"/>
          <w:szCs w:val="24"/>
        </w:rPr>
        <w:t>;</w:t>
      </w:r>
    </w:p>
    <w:p w:rsidR="002A6CC6" w:rsidRPr="00EF3B53" w:rsidRDefault="00EF3B53" w:rsidP="00EF3B53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5.2. </w:t>
      </w:r>
      <w:r w:rsidR="002A6CC6" w:rsidRPr="00EF3B53">
        <w:rPr>
          <w:rFonts w:ascii="Garamond" w:hAnsi="Garamond" w:cs="Arial"/>
          <w:szCs w:val="24"/>
        </w:rPr>
        <w:t>Dimensionamento dos sistemas de tratamento adotados</w:t>
      </w:r>
      <w:r w:rsidR="00AF77BC" w:rsidRPr="00EF3B53">
        <w:rPr>
          <w:rFonts w:ascii="Garamond" w:hAnsi="Garamond" w:cs="Arial"/>
          <w:szCs w:val="24"/>
        </w:rPr>
        <w:t>, apresentando o c</w:t>
      </w:r>
      <w:r w:rsidR="002A6CC6" w:rsidRPr="00EF3B53">
        <w:rPr>
          <w:rFonts w:ascii="Garamond" w:hAnsi="Garamond" w:cs="Arial"/>
          <w:szCs w:val="24"/>
        </w:rPr>
        <w:t>álculo da e</w:t>
      </w:r>
      <w:r w:rsidR="003D78FB" w:rsidRPr="00EF3B53">
        <w:rPr>
          <w:rFonts w:ascii="Garamond" w:hAnsi="Garamond" w:cs="Arial"/>
          <w:szCs w:val="24"/>
        </w:rPr>
        <w:t>ficiência dos sistemas adotados.</w:t>
      </w:r>
    </w:p>
    <w:p w:rsidR="002A6CC6" w:rsidRPr="00EF3B53" w:rsidRDefault="002A6CC6" w:rsidP="00EF3B53">
      <w:pPr>
        <w:pStyle w:val="TDR-Texto"/>
      </w:pPr>
    </w:p>
    <w:p w:rsidR="002A6CC6" w:rsidRPr="00D31B07" w:rsidRDefault="002A6CC6" w:rsidP="00D31B07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D31B07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D31B07">
      <w:pPr>
        <w:pStyle w:val="TDR-Texto"/>
        <w:rPr>
          <w:b/>
        </w:rPr>
      </w:pPr>
    </w:p>
    <w:p w:rsidR="006B368E" w:rsidRPr="00601A53" w:rsidRDefault="006B368E" w:rsidP="00601A53">
      <w:pPr>
        <w:pStyle w:val="TDR-Tpico"/>
        <w:ind w:left="284" w:hanging="284"/>
      </w:pPr>
      <w:r>
        <w:t>CRONOGRAMA</w:t>
      </w:r>
    </w:p>
    <w:p w:rsidR="006B368E" w:rsidRPr="008A370D" w:rsidRDefault="006B368E" w:rsidP="00D31B07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D31B07">
      <w:pPr>
        <w:pStyle w:val="TDR-Texto"/>
      </w:pPr>
    </w:p>
    <w:p w:rsidR="006B368E" w:rsidRPr="00601A53" w:rsidRDefault="006B368E" w:rsidP="00601A53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D31B07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D31B07">
      <w:pPr>
        <w:pStyle w:val="TDR-Texto"/>
      </w:pPr>
    </w:p>
    <w:p w:rsidR="006B368E" w:rsidRPr="00601A53" w:rsidRDefault="006B368E" w:rsidP="00601A53">
      <w:pPr>
        <w:pStyle w:val="TDR-Tpico"/>
        <w:ind w:left="284" w:hanging="284"/>
      </w:pPr>
      <w:r w:rsidRPr="00776DF8">
        <w:t>ANEXOS</w:t>
      </w:r>
    </w:p>
    <w:p w:rsidR="006B368E" w:rsidRDefault="006B368E" w:rsidP="00D31B07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Pr="00D31B07" w:rsidRDefault="006B368E" w:rsidP="00D31B07">
      <w:pPr>
        <w:pStyle w:val="TDR-Texto"/>
      </w:pPr>
    </w:p>
    <w:p w:rsidR="006B368E" w:rsidRPr="00601A53" w:rsidRDefault="00994AAA" w:rsidP="00601A53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D31B07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E765FC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A5" w:rsidRDefault="00315FA5">
      <w:r>
        <w:separator/>
      </w:r>
    </w:p>
  </w:endnote>
  <w:endnote w:type="continuationSeparator" w:id="0">
    <w:p w:rsidR="00315FA5" w:rsidRDefault="003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6C" w:rsidRDefault="00A0086C" w:rsidP="00A0086C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A0086C" w:rsidRDefault="00A0086C" w:rsidP="00A0086C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Pr="00A0086C" w:rsidRDefault="00CD1D28" w:rsidP="00A00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A5" w:rsidRDefault="00315FA5">
      <w:r>
        <w:separator/>
      </w:r>
    </w:p>
  </w:footnote>
  <w:footnote w:type="continuationSeparator" w:id="0">
    <w:p w:rsidR="00315FA5" w:rsidRDefault="0031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2A4B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3C10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54F0DAC2"/>
    <w:lvl w:ilvl="0" w:tplc="E53CF52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917020F4"/>
    <w:lvl w:ilvl="0" w:tplc="7E74BA80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2D04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214"/>
    <w:rsid w:val="00062832"/>
    <w:rsid w:val="00070729"/>
    <w:rsid w:val="0007376E"/>
    <w:rsid w:val="00076457"/>
    <w:rsid w:val="0007752C"/>
    <w:rsid w:val="00080D4E"/>
    <w:rsid w:val="00081E37"/>
    <w:rsid w:val="000839B7"/>
    <w:rsid w:val="00083AB3"/>
    <w:rsid w:val="00084267"/>
    <w:rsid w:val="00084E83"/>
    <w:rsid w:val="000874A0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0929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5642"/>
    <w:rsid w:val="001A79A7"/>
    <w:rsid w:val="001B1464"/>
    <w:rsid w:val="001B2DE3"/>
    <w:rsid w:val="001B779E"/>
    <w:rsid w:val="001C0C5E"/>
    <w:rsid w:val="001C1390"/>
    <w:rsid w:val="001C2CA0"/>
    <w:rsid w:val="001C7ABE"/>
    <w:rsid w:val="001D356A"/>
    <w:rsid w:val="001D5298"/>
    <w:rsid w:val="001D7E80"/>
    <w:rsid w:val="001E105C"/>
    <w:rsid w:val="001E301C"/>
    <w:rsid w:val="001F0107"/>
    <w:rsid w:val="001F3930"/>
    <w:rsid w:val="001F5F23"/>
    <w:rsid w:val="001F6C66"/>
    <w:rsid w:val="001F7731"/>
    <w:rsid w:val="001F7C40"/>
    <w:rsid w:val="002021E6"/>
    <w:rsid w:val="0020445B"/>
    <w:rsid w:val="00207FAE"/>
    <w:rsid w:val="002116C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4B75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98A"/>
    <w:rsid w:val="002F0A8C"/>
    <w:rsid w:val="002F1209"/>
    <w:rsid w:val="002F13BF"/>
    <w:rsid w:val="00303078"/>
    <w:rsid w:val="0030372B"/>
    <w:rsid w:val="00312DF7"/>
    <w:rsid w:val="003154B5"/>
    <w:rsid w:val="00315BC8"/>
    <w:rsid w:val="00315FA5"/>
    <w:rsid w:val="003175C9"/>
    <w:rsid w:val="003217E2"/>
    <w:rsid w:val="00323B7F"/>
    <w:rsid w:val="00325C03"/>
    <w:rsid w:val="003265D9"/>
    <w:rsid w:val="0032700C"/>
    <w:rsid w:val="00327D0C"/>
    <w:rsid w:val="00343DE3"/>
    <w:rsid w:val="00345B06"/>
    <w:rsid w:val="0035285D"/>
    <w:rsid w:val="003537A1"/>
    <w:rsid w:val="00353D3B"/>
    <w:rsid w:val="00353DE8"/>
    <w:rsid w:val="003545A6"/>
    <w:rsid w:val="00356E19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6BAD"/>
    <w:rsid w:val="00387348"/>
    <w:rsid w:val="00391C6A"/>
    <w:rsid w:val="00397457"/>
    <w:rsid w:val="003A434B"/>
    <w:rsid w:val="003B02CF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6B6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0745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84C14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17E4"/>
    <w:rsid w:val="005F3A01"/>
    <w:rsid w:val="00601A53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6973"/>
    <w:rsid w:val="007176CB"/>
    <w:rsid w:val="00717F8C"/>
    <w:rsid w:val="007209BE"/>
    <w:rsid w:val="0072255F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7F488B"/>
    <w:rsid w:val="007F58E0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5EC1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0E0A"/>
    <w:rsid w:val="00911E2F"/>
    <w:rsid w:val="00912289"/>
    <w:rsid w:val="009132DD"/>
    <w:rsid w:val="009141BF"/>
    <w:rsid w:val="00915693"/>
    <w:rsid w:val="00925266"/>
    <w:rsid w:val="00932284"/>
    <w:rsid w:val="009347EE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4AAA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086C"/>
    <w:rsid w:val="00A02CDC"/>
    <w:rsid w:val="00A0348A"/>
    <w:rsid w:val="00A06389"/>
    <w:rsid w:val="00A164CE"/>
    <w:rsid w:val="00A20820"/>
    <w:rsid w:val="00A20BF9"/>
    <w:rsid w:val="00A20D1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37EBA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8E8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8A9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AFF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3BED"/>
    <w:rsid w:val="00C90756"/>
    <w:rsid w:val="00C91E57"/>
    <w:rsid w:val="00C9403F"/>
    <w:rsid w:val="00C940E5"/>
    <w:rsid w:val="00CA2938"/>
    <w:rsid w:val="00CA39CB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07C84"/>
    <w:rsid w:val="00D10213"/>
    <w:rsid w:val="00D12A92"/>
    <w:rsid w:val="00D15368"/>
    <w:rsid w:val="00D165F0"/>
    <w:rsid w:val="00D201C2"/>
    <w:rsid w:val="00D23D3E"/>
    <w:rsid w:val="00D266F1"/>
    <w:rsid w:val="00D31B07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5D26"/>
    <w:rsid w:val="00D87832"/>
    <w:rsid w:val="00D925B6"/>
    <w:rsid w:val="00D92DC7"/>
    <w:rsid w:val="00D94D2B"/>
    <w:rsid w:val="00D95914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2BB5"/>
    <w:rsid w:val="00E765FC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B5FB8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3B53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36BE0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49A43949-8D46-4B70-AF33-9487FA7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19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D31B07"/>
    <w:pPr>
      <w:numPr>
        <w:ilvl w:val="1"/>
        <w:numId w:val="4"/>
      </w:numPr>
      <w:spacing w:before="60" w:after="60" w:line="312" w:lineRule="auto"/>
      <w:ind w:left="567" w:hanging="567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72255F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72255F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A20D19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A20D19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rsid w:val="00E765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F3F7-052C-4C01-8AE4-EDAA71E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2017-09-14T14:30:00Z</dcterms:created>
  <dcterms:modified xsi:type="dcterms:W3CDTF">2017-09-14T14:30:00Z</dcterms:modified>
</cp:coreProperties>
</file>