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15"/>
        <w:gridCol w:w="285"/>
        <w:gridCol w:w="1980"/>
        <w:gridCol w:w="3960"/>
        <w:tblGridChange w:id="0">
          <w:tblGrid>
            <w:gridCol w:w="5115"/>
            <w:gridCol w:w="285"/>
            <w:gridCol w:w="1980"/>
            <w:gridCol w:w="3960"/>
          </w:tblGrid>
        </w:tblGridChange>
      </w:tblGrid>
      <w:tr>
        <w:trPr>
          <w:cantSplit w:val="0"/>
          <w:trHeight w:val="1869.193359374999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Times New Roman" w:cs="Times New Roman" w:eastAsia="Times New Roman" w:hAnsi="Times New Roman"/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left="5276" w:hanging="4992.535433070867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drawing>
                <wp:inline distB="0" distT="0" distL="0" distR="0">
                  <wp:extent cx="627062" cy="647700"/>
                  <wp:effectExtent b="0" l="0" r="0" t="0"/>
                  <wp:docPr descr="brasao-palmas.png" id="10" name="image1.png"/>
                  <a:graphic>
                    <a:graphicData uri="http://schemas.openxmlformats.org/drawingml/2006/picture">
                      <pic:pic>
                        <pic:nvPicPr>
                          <pic:cNvPr descr="brasao-palmas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062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0" w:right="-112.55905511810937" w:firstLine="0"/>
              <w:jc w:val="center"/>
              <w:rPr>
                <w:rFonts w:ascii="Times New Roman" w:cs="Times New Roman" w:eastAsia="Times New Roman" w:hAnsi="Times New Roman"/>
                <w:b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sz w:val="20"/>
                <w:szCs w:val="20"/>
                <w:rtl w:val="0"/>
              </w:rPr>
              <w:t xml:space="preserve">Fundação Municipal de Meio Ambiente de Palmas </w:t>
            </w:r>
          </w:p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99999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Diretoria de Licenciamento</w:t>
            </w:r>
          </w:p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999999"/>
                <w:rtl w:val="0"/>
              </w:rPr>
              <w:t xml:space="preserve">Gerência de Licenciamento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ind w:left="3283" w:right="3268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REQUERIMENTO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1" w:line="215" w:lineRule="auto"/>
              <w:ind w:left="2759" w:right="113.97637795275728" w:hanging="2617.2677165354326"/>
              <w:jc w:val="center"/>
              <w:rPr>
                <w:rFonts w:ascii="Times New Roman" w:cs="Times New Roman" w:eastAsia="Times New Roman" w:hAnsi="Times New Roman"/>
                <w:b w:val="1"/>
                <w:color w:val="666666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666666"/>
                <w:sz w:val="20"/>
                <w:szCs w:val="20"/>
                <w:rtl w:val="0"/>
              </w:rPr>
              <w:t xml:space="preserve">(ESTE REQUERIMENTO NÃO TEM CARÁTER AUTORIZATIVO)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Legislação Utilizada:</w:t>
            </w:r>
          </w:p>
          <w:p w:rsidR="00000000" w:rsidDel="00000000" w:rsidP="00000000" w:rsidRDefault="00000000" w:rsidRPr="00000000" w14:paraId="00000010">
            <w:pPr>
              <w:widowControl w:val="1"/>
              <w:ind w:right="170.90551181102398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DECRETO Nº 2.167/2022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spõe sobre a classificação de atividades econômicas de baixo risco ou de baixo risco “A”, para fins de dispensa da exigência da Licença para Localização e Funcionamento e demais licenciamentos municipais, e dá outras providências.</w:t>
            </w:r>
          </w:p>
          <w:p w:rsidR="00000000" w:rsidDel="00000000" w:rsidP="00000000" w:rsidRDefault="00000000" w:rsidRPr="00000000" w14:paraId="00000011">
            <w:pPr>
              <w:widowControl w:val="1"/>
              <w:ind w:right="170.90551181102398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DECRETO Nº 244/2002: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7"/>
                <w:szCs w:val="17"/>
                <w:highlight w:val="white"/>
                <w:rtl w:val="0"/>
              </w:rPr>
              <w:t xml:space="preserve">Estabelece normas, critérios e procedimentos para o Licenciamento Ambiental, a Avaliação de Impactos Ambientais, a Fiscalização e o Cadastro Ambiental das atividades e empreendimentos considerados efetivos e potencialmente poluidores ou que, sob qualquer forma, possam causar degradação do meio ambiente no Município de Palmas.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widowControl w:val="1"/>
              <w:ind w:left="120" w:right="113.9763779527572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Prazo para análise de processo</w:t>
            </w:r>
          </w:p>
          <w:p w:rsidR="00000000" w:rsidDel="00000000" w:rsidP="00000000" w:rsidRDefault="00000000" w:rsidRPr="00000000" w14:paraId="00000014">
            <w:pPr>
              <w:widowControl w:val="1"/>
              <w:ind w:left="120" w:right="113.97637795275728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Conforme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Art.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Decreto N.º 244, de 05 de março de 2002,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“Os procedimentos para o licenciamento ambiental, obedecerão as seguintes etapas:</w:t>
            </w:r>
          </w:p>
          <w:p w:rsidR="00000000" w:rsidDel="00000000" w:rsidP="00000000" w:rsidRDefault="00000000" w:rsidRPr="00000000" w14:paraId="00000015">
            <w:pPr>
              <w:widowControl w:val="1"/>
              <w:ind w:left="120" w:right="113.97637795275728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18"/>
                <w:szCs w:val="18"/>
                <w:highlight w:val="white"/>
                <w:rtl w:val="0"/>
              </w:rPr>
              <w:t xml:space="preserve">Art. 09, inciso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III - análise, no prazo máximo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120 (cento e vinte) dias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 dos documentos, projetos e estudos apresentados e a realização de vistorias técnicas, quando necessárias.</w:t>
            </w:r>
          </w:p>
          <w:p w:rsidR="00000000" w:rsidDel="00000000" w:rsidP="00000000" w:rsidRDefault="00000000" w:rsidRPr="00000000" w14:paraId="00000016">
            <w:pPr>
              <w:widowControl w:val="1"/>
              <w:ind w:left="120" w:right="113.97637795275728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18"/>
                <w:szCs w:val="18"/>
                <w:highlight w:val="white"/>
                <w:rtl w:val="0"/>
              </w:rPr>
              <w:t xml:space="preserve">Art. 30.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  <w:rtl w:val="0"/>
              </w:rPr>
              <w:t xml:space="preserve"> O empreendedor deverá atender à solicitação de esclarecimentos e complementações formulada pela FMA, dentro do prazo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18"/>
                <w:szCs w:val="18"/>
                <w:highlight w:val="white"/>
                <w:rtl w:val="0"/>
              </w:rPr>
              <w:t xml:space="preserve">30 (trinta) dias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ind w:left="3283" w:right="3273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 - IDENTIFICAÇÃO DO EMPREENDIMENTO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 Nome/Razão Social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 CPF/CNPJ</w:t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 Descrição da atividade econômica principal (Conforme descrito no CNPJ)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 Descrição da atividade a ser licenciada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 Área total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 Área construída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3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 Endereço completo do local a ser licenciado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92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 Coordenadas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ind w:left="3283" w:right="327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II – ATOS ADMINISTRATIVOS REQUERIDOS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47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AA   - Autorização Ambiental 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07. RENOVAÇÃO DE LICENÇA 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07.1 ( ) RLMP - Ren. de Lic. Munic. Prévia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07.2 ( ) RLMI  - Ren. de Lic. Munic. de Instalação 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07.3 ( ) RLMO - Ren. de Lic. Munic. de Operação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ind w:left="107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07.4 ( ) RLAS - Ren. de Lic. Amb. Simplificada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Nº processo: _______________________.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47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DLA - Dispensa de Licenciamento Ambiental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03. ( ) LAS - Licença Ambiental Simplificada 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5231933593749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04. ( ) LMP - Licença Municipal Prévia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05. ( ) LMI  - Licença Municipal de Instalação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06. ( ) LMO - Licença Municipal de Operação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08. ( ) Outros. Especificar: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ind w:left="3283" w:right="327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III – IDENTIFICAÇÃO DO REQUERENTE</w:t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 Nome (pessoa física responsável pelo empreendimento)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 CPF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 Endereço</w:t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heading=h.v2ge3q15cc23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 Telefone para contato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 Email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ind w:left="3283" w:right="3277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IV – DECLARAÇÃO</w:t>
            </w:r>
          </w:p>
        </w:tc>
      </w:tr>
      <w:tr>
        <w:trPr>
          <w:cantSplit w:val="0"/>
          <w:trHeight w:val="2320.89831542968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92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Declaro, para os devidos fins, que o desenvolvimento das atividades relacionadas neste requerimento realizar-se-á de acordo com os dados transcritos indicados acima, pelo que venho requerer à Fundação Municipal de Meio Ambiente de Palmas a expedição do documento necessário para exercício da atividade.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46"/>
                <w:tab w:val="left" w:leader="none" w:pos="4445"/>
              </w:tabs>
              <w:ind w:left="11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Palmas,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single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46"/>
                <w:tab w:val="left" w:leader="none" w:pos="4445"/>
              </w:tabs>
              <w:ind w:left="11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46"/>
                <w:tab w:val="left" w:leader="none" w:pos="4445"/>
              </w:tabs>
              <w:ind w:left="11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" w:before="5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" w:lineRule="auto"/>
              <w:ind w:left="3941" w:firstLine="0"/>
              <w:rPr>
                <w:rFonts w:ascii="Times New Roman" w:cs="Times New Roman" w:eastAsia="Times New Roman" w:hAnsi="Times New Roman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2186940" cy="8255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252525" y="3775850"/>
                                <a:ext cx="2186940" cy="8255"/>
                                <a:chOff x="4252525" y="3775850"/>
                                <a:chExt cx="2186950" cy="10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52530" y="3775873"/>
                                  <a:ext cx="2186940" cy="8255"/>
                                  <a:chOff x="4252525" y="3775850"/>
                                  <a:chExt cx="2186950" cy="130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252525" y="3775850"/>
                                    <a:ext cx="2186950" cy="13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252530" y="3775873"/>
                                    <a:ext cx="2186940" cy="8255"/>
                                    <a:chOff x="4252530" y="3775873"/>
                                    <a:chExt cx="2186940" cy="825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252530" y="3775873"/>
                                      <a:ext cx="21869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252530" y="3775873"/>
                                      <a:ext cx="2186940" cy="8255"/>
                                      <a:chOff x="4252530" y="3775873"/>
                                      <a:chExt cx="2186940" cy="381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4252530" y="3775873"/>
                                        <a:ext cx="2186925" cy="3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252530" y="3775873"/>
                                        <a:ext cx="2186940" cy="3810"/>
                                        <a:chOff x="0" y="0"/>
                                        <a:chExt cx="3444" cy="6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0" y="0"/>
                                          <a:ext cx="3425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CnPr/>
                                      <wps:spPr>
                                        <a:xfrm>
                                          <a:off x="0" y="6"/>
                                          <a:ext cx="344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940" cy="8255"/>
                      <wp:effectExtent b="0" l="0" r="0" t="0"/>
                      <wp:docPr id="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94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283" w:right="3275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Assinatura do Requerente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5" w:lineRule="auto"/>
              <w:ind w:left="2759" w:right="2756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260" w:left="280" w:right="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."/>
      <w:lvlJc w:val="left"/>
      <w:pPr>
        <w:ind w:left="470" w:hanging="360"/>
      </w:pPr>
      <w:rPr/>
    </w:lvl>
    <w:lvl w:ilvl="1">
      <w:start w:val="1"/>
      <w:numFmt w:val="lowerLetter"/>
      <w:lvlText w:val="%2."/>
      <w:lvlJc w:val="left"/>
      <w:pPr>
        <w:ind w:left="1190" w:hanging="360"/>
      </w:pPr>
      <w:rPr/>
    </w:lvl>
    <w:lvl w:ilvl="2">
      <w:start w:val="1"/>
      <w:numFmt w:val="lowerRoman"/>
      <w:lvlText w:val="%3."/>
      <w:lvlJc w:val="right"/>
      <w:pPr>
        <w:ind w:left="1910" w:hanging="180"/>
      </w:pPr>
      <w:rPr/>
    </w:lvl>
    <w:lvl w:ilvl="3">
      <w:start w:val="1"/>
      <w:numFmt w:val="decimal"/>
      <w:lvlText w:val="%4."/>
      <w:lvlJc w:val="left"/>
      <w:pPr>
        <w:ind w:left="2630" w:hanging="360"/>
      </w:pPr>
      <w:rPr/>
    </w:lvl>
    <w:lvl w:ilvl="4">
      <w:start w:val="1"/>
      <w:numFmt w:val="lowerLetter"/>
      <w:lvlText w:val="%5."/>
      <w:lvlJc w:val="left"/>
      <w:pPr>
        <w:ind w:left="3350" w:hanging="360"/>
      </w:pPr>
      <w:rPr/>
    </w:lvl>
    <w:lvl w:ilvl="5">
      <w:start w:val="1"/>
      <w:numFmt w:val="lowerRoman"/>
      <w:lvlText w:val="%6."/>
      <w:lvlJc w:val="right"/>
      <w:pPr>
        <w:ind w:left="4070" w:hanging="180"/>
      </w:pPr>
      <w:rPr/>
    </w:lvl>
    <w:lvl w:ilvl="6">
      <w:start w:val="1"/>
      <w:numFmt w:val="decimal"/>
      <w:lvlText w:val="%7."/>
      <w:lvlJc w:val="left"/>
      <w:pPr>
        <w:ind w:left="4790" w:hanging="360"/>
      </w:pPr>
      <w:rPr/>
    </w:lvl>
    <w:lvl w:ilvl="7">
      <w:start w:val="1"/>
      <w:numFmt w:val="lowerLetter"/>
      <w:lvlText w:val="%8."/>
      <w:lvlJc w:val="left"/>
      <w:pPr>
        <w:ind w:left="5510" w:hanging="360"/>
      </w:pPr>
      <w:rPr/>
    </w:lvl>
    <w:lvl w:ilvl="8">
      <w:start w:val="1"/>
      <w:numFmt w:val="lowerRoman"/>
      <w:lvlText w:val="%9."/>
      <w:lvlJc w:val="right"/>
      <w:pPr>
        <w:ind w:left="623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0"/>
    </w:p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Oz1qTBcoOfcycFvpPNaAWBjIw==">CgMxLjAyCGguZ2pkZ3hzMg5oLnYyZ2UzcTE1Y2MyMzgAciExOTBQam9WelI3dlVQYkxzbk1ELU8wQ3p1Y0JRQUhMU3I=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2019-12-06T15:07:00Z</dcterms:created>
  <dc:creator>IFTA RODRIGUES MORAES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2019-12-06T00:00:00Z</vt:filetime>
  </property>
</Properties>
</file>