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7" w:rsidRDefault="002A66A7" w:rsidP="002A66A7">
      <w:pPr>
        <w:spacing w:after="183" w:line="225" w:lineRule="auto"/>
        <w:ind w:left="0" w:right="-1" w:firstLine="0"/>
        <w:jc w:val="center"/>
        <w:rPr>
          <w:b/>
        </w:rPr>
      </w:pPr>
      <w:r w:rsidRPr="002A66A7">
        <w:rPr>
          <w:b/>
          <w:shd w:val="clear" w:color="auto" w:fill="FFFF00"/>
        </w:rPr>
        <w:t>PORTARIA Nº 1498/SEMUS/SUPAVS, DE 18 DE DEZEMBRO DE 2019</w:t>
      </w:r>
    </w:p>
    <w:p w:rsidR="002A66A7" w:rsidRPr="002A66A7" w:rsidRDefault="002A66A7" w:rsidP="002A66A7">
      <w:pPr>
        <w:spacing w:after="183" w:line="225" w:lineRule="auto"/>
        <w:ind w:left="0" w:right="-1" w:firstLine="0"/>
        <w:jc w:val="center"/>
        <w:rPr>
          <w:b/>
        </w:rPr>
      </w:pPr>
    </w:p>
    <w:p w:rsidR="002A66A7" w:rsidRDefault="002A66A7" w:rsidP="002A66A7">
      <w:pPr>
        <w:spacing w:after="149"/>
        <w:ind w:left="0" w:right="-1" w:firstLine="0"/>
        <w:jc w:val="center"/>
      </w:pPr>
      <w:r>
        <w:t>Dispõe sobre a prorrogação da validade do Alvará Sanitário.</w:t>
      </w:r>
    </w:p>
    <w:p w:rsidR="002A66A7" w:rsidRDefault="002A66A7" w:rsidP="002A66A7">
      <w:pPr>
        <w:spacing w:after="149"/>
        <w:ind w:left="0" w:right="-1" w:firstLine="0"/>
      </w:pPr>
      <w:r>
        <w:t>O SECRETÁRIO MUNICIPAL DE SAÚDE, no uso das atribuições que lhe confere pelo artigo 80, inciso IV, da Lei Orgânica do Município de Palmas e pela Lei nº 2.299, de 30 de março de 2017.</w:t>
      </w:r>
    </w:p>
    <w:p w:rsidR="002A66A7" w:rsidRDefault="002A66A7" w:rsidP="002A66A7">
      <w:pPr>
        <w:spacing w:after="149"/>
        <w:ind w:left="0" w:right="-1" w:firstLine="0"/>
      </w:pPr>
      <w:r>
        <w:t>CONSIDERANDO a necessidade de prorrogação da validade do Alvará Sanitário e, tendo em vista o art. 6º da Lei nº 8.080, de 19 de setembro de 1990; art. 4º, incisos VI, VII e IX da Lei Municipal nº 1.683, de 30 de dezembro de 2009; art. 12, da Lei Municipal nº 1.840, de 29 de dezembro de 2011.</w:t>
      </w:r>
    </w:p>
    <w:p w:rsidR="002A66A7" w:rsidRDefault="002A66A7" w:rsidP="002A66A7">
      <w:pPr>
        <w:spacing w:after="149"/>
        <w:ind w:left="0" w:right="-1" w:firstLine="0"/>
      </w:pPr>
      <w:r>
        <w:t>CONSIDERANDO RDC ANVISA nº 207, de 03 de janeiro de 2018, que dispõe sobre a organização das ações de vigilância sanitária, exercidas pela União, Estados, Distrito Federal e Municípios, relativas à Autorização de Funcionamento, Licenciamento, Registro, Certificação de Boas Práticas, Fiscalização, Inspeção e Normatização, no âmbito do Sistema Nacional de Vigilância Sanitária (SNVS).</w:t>
      </w:r>
    </w:p>
    <w:p w:rsidR="002A66A7" w:rsidRDefault="002A66A7" w:rsidP="002A66A7">
      <w:pPr>
        <w:spacing w:after="149"/>
        <w:ind w:left="0" w:right="-1" w:firstLine="0"/>
      </w:pPr>
      <w:r>
        <w:t>CONSIDERANDO que compete ao Sistema Municipal de Vigilância Sanitária de Palmas (SISVISA) proceder à publicação dos atos administrativos de caráter deliberativo, de orientação e processual, em relação aos setores regulados e fiscalizados pela Vigilância Sanitária (VISA), bem como elaborar normas técnicas de promoção, prevenção e proteção da saúde.</w:t>
      </w:r>
    </w:p>
    <w:p w:rsidR="002A66A7" w:rsidRDefault="002A66A7" w:rsidP="002A66A7">
      <w:pPr>
        <w:spacing w:after="145"/>
        <w:ind w:left="0" w:right="-1" w:firstLine="0"/>
      </w:pPr>
      <w:r>
        <w:t>CONSIDERANDO que incumbe ao SISVISA propor a viabilização na elaboração da legislação sanitária municipal, compatibilizando a legislação federal e estadual em função das peculiaridades e interesses locais do Município, bem como estabelecer padrões para a expedição de Licenciamento Sanitário de todos os estabelecimentos, produtos e prestadores de serviços de saúde e de interesse à saúde, suplementarmente à legislação federal e estadual vigentes.</w:t>
      </w:r>
    </w:p>
    <w:p w:rsidR="002A66A7" w:rsidRDefault="002A66A7" w:rsidP="002A66A7">
      <w:pPr>
        <w:spacing w:after="141"/>
        <w:ind w:left="0" w:right="-1" w:firstLine="0"/>
      </w:pPr>
      <w:r>
        <w:t>CONSIDERANDO que compete à Secretaria Municipal da Saúde, por seus órgãos e autoridades competentes, expedir portarias, resoluções, normas técnicas, atos administrativos cabíveis e normas complementares de vigilância sanitária no âmbito do Código Sanitário de Palmas.</w:t>
      </w:r>
    </w:p>
    <w:p w:rsidR="002A66A7" w:rsidRDefault="002A66A7" w:rsidP="002A66A7">
      <w:pPr>
        <w:spacing w:after="137"/>
        <w:ind w:left="0" w:right="-1" w:firstLine="0"/>
      </w:pPr>
      <w:r>
        <w:t>RESOLVE:</w:t>
      </w:r>
    </w:p>
    <w:p w:rsidR="002A66A7" w:rsidRDefault="002A66A7" w:rsidP="002A66A7">
      <w:pPr>
        <w:shd w:val="clear" w:color="auto" w:fill="FFFF00"/>
        <w:spacing w:after="141"/>
        <w:ind w:left="0" w:right="-1" w:firstLine="0"/>
      </w:pPr>
      <w:r>
        <w:t>Art. 1º Prorrogar o prazo de validade do Alvará Sanitário, exercício 2019, até o dia 31 de março de 2020.</w:t>
      </w:r>
    </w:p>
    <w:p w:rsidR="002A66A7" w:rsidRDefault="002A66A7" w:rsidP="002A66A7">
      <w:pPr>
        <w:spacing w:after="141"/>
        <w:ind w:left="0" w:right="-1" w:firstLine="0"/>
      </w:pPr>
      <w:r>
        <w:t>Art. 2º Esta Portaria entra em vigor na data de sua publicação.</w:t>
      </w:r>
    </w:p>
    <w:p w:rsidR="002A66A7" w:rsidRDefault="002A66A7" w:rsidP="002A66A7">
      <w:pPr>
        <w:spacing w:after="141"/>
        <w:ind w:left="0" w:right="-1" w:firstLine="0"/>
        <w:jc w:val="center"/>
      </w:pPr>
      <w:bookmarkStart w:id="0" w:name="_GoBack"/>
      <w:bookmarkEnd w:id="0"/>
      <w:r>
        <w:t>GABINETE DO SECRETÁRIO DA SAÚDE, aos 18 dias de dezembro de 2019.</w:t>
      </w:r>
    </w:p>
    <w:p w:rsidR="002A66A7" w:rsidRDefault="002A66A7" w:rsidP="002A66A7">
      <w:pPr>
        <w:spacing w:after="3" w:line="265" w:lineRule="auto"/>
        <w:ind w:left="0" w:right="-1" w:firstLine="0"/>
        <w:jc w:val="center"/>
      </w:pPr>
      <w:r>
        <w:t>DANIEL BORINI ZEMUNER</w:t>
      </w:r>
    </w:p>
    <w:p w:rsidR="002A66A7" w:rsidRDefault="002A66A7" w:rsidP="002A66A7">
      <w:pPr>
        <w:spacing w:after="289" w:line="265" w:lineRule="auto"/>
        <w:ind w:left="0" w:right="-1" w:firstLine="0"/>
        <w:jc w:val="center"/>
      </w:pPr>
      <w:r>
        <w:t>Secretário da Saúde</w:t>
      </w:r>
    </w:p>
    <w:p w:rsidR="001949C8" w:rsidRDefault="001949C8"/>
    <w:sectPr w:rsidR="00194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A7"/>
    <w:rsid w:val="001949C8"/>
    <w:rsid w:val="002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CD2B-CE00-48E2-8A73-7097D8B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A7"/>
    <w:pPr>
      <w:spacing w:after="4" w:line="247" w:lineRule="auto"/>
      <w:ind w:left="10" w:right="44" w:hanging="10"/>
      <w:jc w:val="both"/>
    </w:pPr>
    <w:rPr>
      <w:rFonts w:ascii="Arial" w:eastAsia="Arial" w:hAnsi="Arial" w:cs="Arial"/>
      <w:color w:val="181717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dos Santos Ribeiro</dc:creator>
  <cp:keywords/>
  <dc:description/>
  <cp:lastModifiedBy>Hugo dos Santos Ribeiro</cp:lastModifiedBy>
  <cp:revision>1</cp:revision>
  <dcterms:created xsi:type="dcterms:W3CDTF">2019-12-27T13:18:00Z</dcterms:created>
  <dcterms:modified xsi:type="dcterms:W3CDTF">2019-12-27T13:23:00Z</dcterms:modified>
</cp:coreProperties>
</file>